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221" w:rsidRDefault="00735221" w:rsidP="005C2929">
      <w:pPr>
        <w:rPr>
          <w:b/>
          <w:i/>
          <w:sz w:val="28"/>
          <w:szCs w:val="28"/>
        </w:rPr>
      </w:pPr>
    </w:p>
    <w:p w:rsidR="00AC57B4" w:rsidRDefault="002A5735" w:rsidP="007B54B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ELECTION </w:t>
      </w:r>
      <w:r w:rsidR="005C2929">
        <w:rPr>
          <w:b/>
          <w:i/>
          <w:sz w:val="28"/>
          <w:szCs w:val="28"/>
        </w:rPr>
        <w:t xml:space="preserve">PARTIELLE </w:t>
      </w:r>
      <w:r w:rsidR="00AC57B4" w:rsidRPr="0051194C">
        <w:rPr>
          <w:b/>
          <w:i/>
          <w:sz w:val="28"/>
          <w:szCs w:val="28"/>
        </w:rPr>
        <w:t xml:space="preserve">DU CONSEIL </w:t>
      </w:r>
      <w:r>
        <w:rPr>
          <w:b/>
          <w:i/>
          <w:sz w:val="28"/>
          <w:szCs w:val="28"/>
        </w:rPr>
        <w:t xml:space="preserve">DU </w:t>
      </w:r>
      <w:r w:rsidR="006712E7">
        <w:rPr>
          <w:b/>
          <w:i/>
          <w:sz w:val="28"/>
          <w:szCs w:val="28"/>
        </w:rPr>
        <w:t>CID</w:t>
      </w:r>
    </w:p>
    <w:p w:rsidR="00735221" w:rsidRPr="0051194C" w:rsidRDefault="00735221" w:rsidP="007B54B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EA</w:t>
      </w:r>
      <w:r w:rsidR="009357AC">
        <w:rPr>
          <w:b/>
          <w:i/>
          <w:sz w:val="28"/>
          <w:szCs w:val="28"/>
        </w:rPr>
        <w:t xml:space="preserve"> </w:t>
      </w:r>
      <w:r w:rsidR="006712E7">
        <w:rPr>
          <w:b/>
          <w:i/>
          <w:sz w:val="28"/>
          <w:szCs w:val="28"/>
        </w:rPr>
        <w:t>7531</w:t>
      </w:r>
    </w:p>
    <w:p w:rsidR="00AC57B4" w:rsidRPr="00AC57B4" w:rsidRDefault="00AC57B4" w:rsidP="007B54B6">
      <w:pPr>
        <w:jc w:val="center"/>
        <w:rPr>
          <w:b/>
          <w:i/>
          <w:sz w:val="28"/>
          <w:szCs w:val="28"/>
        </w:rPr>
      </w:pPr>
    </w:p>
    <w:p w:rsidR="007B54B6" w:rsidRPr="00AC57B4" w:rsidRDefault="00AC57B4" w:rsidP="007B54B6">
      <w:pPr>
        <w:jc w:val="center"/>
        <w:rPr>
          <w:b/>
          <w:sz w:val="28"/>
          <w:szCs w:val="28"/>
        </w:rPr>
      </w:pPr>
      <w:r w:rsidRPr="00AC57B4">
        <w:rPr>
          <w:b/>
          <w:sz w:val="28"/>
          <w:szCs w:val="28"/>
        </w:rPr>
        <w:t>REGLEMENT DE CONSULTATION</w:t>
      </w:r>
    </w:p>
    <w:p w:rsidR="00184ADB" w:rsidRPr="00AC57B4" w:rsidRDefault="00184ADB" w:rsidP="00184ADB">
      <w:pPr>
        <w:jc w:val="center"/>
        <w:rPr>
          <w:b/>
          <w:sz w:val="22"/>
          <w:szCs w:val="22"/>
        </w:rPr>
      </w:pPr>
    </w:p>
    <w:p w:rsidR="00184ADB" w:rsidRDefault="00184ADB" w:rsidP="00184ADB">
      <w:pPr>
        <w:spacing w:before="100" w:beforeAutospacing="1" w:after="100" w:afterAutospacing="1" w:line="240" w:lineRule="auto"/>
        <w:rPr>
          <w:sz w:val="22"/>
          <w:szCs w:val="22"/>
        </w:rPr>
      </w:pPr>
      <w:r w:rsidRPr="00B0305E">
        <w:rPr>
          <w:sz w:val="22"/>
          <w:szCs w:val="22"/>
        </w:rPr>
        <w:t xml:space="preserve">Le présent règlement de consultation précise les modalités d’organisation de l’élection </w:t>
      </w:r>
      <w:r w:rsidR="00DC17E9">
        <w:rPr>
          <w:sz w:val="22"/>
          <w:szCs w:val="22"/>
        </w:rPr>
        <w:t>pour le renouvellement partiel</w:t>
      </w:r>
      <w:r w:rsidR="00B229BD">
        <w:rPr>
          <w:sz w:val="22"/>
          <w:szCs w:val="22"/>
        </w:rPr>
        <w:t xml:space="preserve"> </w:t>
      </w:r>
      <w:r w:rsidR="00735221">
        <w:rPr>
          <w:sz w:val="22"/>
          <w:szCs w:val="22"/>
        </w:rPr>
        <w:t xml:space="preserve">du </w:t>
      </w:r>
      <w:r w:rsidRPr="00B0305E">
        <w:rPr>
          <w:sz w:val="22"/>
          <w:szCs w:val="22"/>
        </w:rPr>
        <w:t xml:space="preserve">conseil d’unité </w:t>
      </w:r>
      <w:r w:rsidR="00735221">
        <w:rPr>
          <w:sz w:val="22"/>
          <w:szCs w:val="22"/>
        </w:rPr>
        <w:t xml:space="preserve">du </w:t>
      </w:r>
      <w:r w:rsidR="006712E7">
        <w:rPr>
          <w:sz w:val="22"/>
          <w:szCs w:val="22"/>
        </w:rPr>
        <w:t>Centre Innovation et Droit</w:t>
      </w:r>
      <w:r w:rsidR="00735221">
        <w:rPr>
          <w:sz w:val="22"/>
          <w:szCs w:val="22"/>
        </w:rPr>
        <w:t xml:space="preserve">, EA </w:t>
      </w:r>
      <w:r w:rsidR="006712E7">
        <w:rPr>
          <w:sz w:val="22"/>
          <w:szCs w:val="22"/>
        </w:rPr>
        <w:t>7531</w:t>
      </w:r>
      <w:r w:rsidR="00735221">
        <w:rPr>
          <w:sz w:val="22"/>
          <w:szCs w:val="22"/>
        </w:rPr>
        <w:t xml:space="preserve"> de l’université de Bourgogne depuis le 1</w:t>
      </w:r>
      <w:r w:rsidR="00735221" w:rsidRPr="00735221">
        <w:rPr>
          <w:sz w:val="22"/>
          <w:szCs w:val="22"/>
          <w:vertAlign w:val="superscript"/>
        </w:rPr>
        <w:t>er</w:t>
      </w:r>
      <w:r w:rsidR="00735221">
        <w:rPr>
          <w:sz w:val="22"/>
          <w:szCs w:val="22"/>
        </w:rPr>
        <w:t xml:space="preserve"> janvier 201</w:t>
      </w:r>
      <w:r w:rsidR="006712E7">
        <w:rPr>
          <w:sz w:val="22"/>
          <w:szCs w:val="22"/>
        </w:rPr>
        <w:t>9</w:t>
      </w:r>
      <w:r w:rsidR="00735221">
        <w:rPr>
          <w:sz w:val="22"/>
          <w:szCs w:val="22"/>
        </w:rPr>
        <w:t>.</w:t>
      </w:r>
    </w:p>
    <w:p w:rsidR="00DC17E9" w:rsidRDefault="00DC17E9" w:rsidP="00184ADB">
      <w:pPr>
        <w:spacing w:before="100" w:beforeAutospacing="1" w:after="100" w:afterAutospacing="1" w:line="240" w:lineRule="auto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Les électeurs sont appelés à voter pour renouveler</w:t>
      </w:r>
      <w:r w:rsidR="00DF2635">
        <w:rPr>
          <w:sz w:val="22"/>
          <w:szCs w:val="22"/>
          <w:lang w:eastAsia="fr-FR"/>
        </w:rPr>
        <w:t xml:space="preserve"> le membre </w:t>
      </w:r>
      <w:r w:rsidR="00B229BD">
        <w:rPr>
          <w:sz w:val="22"/>
          <w:szCs w:val="22"/>
          <w:lang w:eastAsia="fr-FR"/>
        </w:rPr>
        <w:t>représentant les doctorants</w:t>
      </w:r>
      <w:r w:rsidR="009077DF">
        <w:rPr>
          <w:sz w:val="22"/>
          <w:szCs w:val="22"/>
          <w:lang w:eastAsia="fr-FR"/>
        </w:rPr>
        <w:t>, soit un siège à pourvoir</w:t>
      </w:r>
      <w:r>
        <w:rPr>
          <w:sz w:val="22"/>
          <w:szCs w:val="22"/>
          <w:lang w:eastAsia="fr-FR"/>
        </w:rPr>
        <w:t>.</w:t>
      </w:r>
    </w:p>
    <w:p w:rsidR="00184ADB" w:rsidRPr="00F211D8" w:rsidRDefault="00311355" w:rsidP="00B66915">
      <w:pPr>
        <w:spacing w:before="100" w:beforeAutospacing="1" w:after="100" w:afterAutospacing="1"/>
        <w:rPr>
          <w:b/>
          <w:sz w:val="22"/>
          <w:szCs w:val="22"/>
        </w:rPr>
      </w:pPr>
      <w:r w:rsidRPr="00F211D8">
        <w:rPr>
          <w:b/>
          <w:sz w:val="22"/>
          <w:szCs w:val="22"/>
        </w:rPr>
        <w:t>C</w:t>
      </w:r>
      <w:r w:rsidR="00184ADB" w:rsidRPr="00F211D8">
        <w:rPr>
          <w:b/>
          <w:sz w:val="22"/>
          <w:szCs w:val="22"/>
        </w:rPr>
        <w:t xml:space="preserve">omposition du Conseil </w:t>
      </w:r>
      <w:r w:rsidR="00B229BD">
        <w:rPr>
          <w:b/>
          <w:sz w:val="22"/>
          <w:szCs w:val="22"/>
        </w:rPr>
        <w:t>de laboratoire</w:t>
      </w:r>
    </w:p>
    <w:p w:rsidR="00981C43" w:rsidRDefault="00981C43" w:rsidP="00981C43">
      <w:pPr>
        <w:spacing w:line="240" w:lineRule="auto"/>
        <w:jc w:val="left"/>
        <w:rPr>
          <w:sz w:val="22"/>
          <w:szCs w:val="22"/>
          <w:lang w:eastAsia="fr-FR"/>
        </w:rPr>
      </w:pPr>
      <w:r w:rsidRPr="00981C43">
        <w:rPr>
          <w:sz w:val="22"/>
          <w:szCs w:val="22"/>
          <w:lang w:eastAsia="fr-FR"/>
        </w:rPr>
        <w:t>Le Conseil de laboratoire comprend six membres :</w:t>
      </w:r>
    </w:p>
    <w:p w:rsidR="00981C43" w:rsidRPr="00981C43" w:rsidRDefault="00981C43" w:rsidP="00981C43">
      <w:pPr>
        <w:spacing w:line="240" w:lineRule="auto"/>
        <w:jc w:val="left"/>
        <w:rPr>
          <w:sz w:val="22"/>
          <w:szCs w:val="22"/>
          <w:lang w:eastAsia="fr-FR"/>
        </w:rPr>
      </w:pPr>
    </w:p>
    <w:p w:rsidR="00981C43" w:rsidRPr="00981C43" w:rsidRDefault="00981C43" w:rsidP="00981C43">
      <w:pPr>
        <w:spacing w:line="240" w:lineRule="auto"/>
        <w:jc w:val="left"/>
        <w:rPr>
          <w:sz w:val="22"/>
          <w:szCs w:val="22"/>
          <w:lang w:eastAsia="fr-FR"/>
        </w:rPr>
      </w:pPr>
      <w:r w:rsidRPr="00981C43">
        <w:rPr>
          <w:sz w:val="22"/>
          <w:szCs w:val="22"/>
          <w:lang w:eastAsia="fr-FR"/>
        </w:rPr>
        <w:t>-</w:t>
      </w:r>
      <w:r w:rsidRPr="00981C43">
        <w:rPr>
          <w:sz w:val="22"/>
          <w:szCs w:val="22"/>
          <w:lang w:eastAsia="fr-FR"/>
        </w:rPr>
        <w:tab/>
        <w:t xml:space="preserve">le Directeur et le Directeur adjoint, en qualité de membres de droit </w:t>
      </w:r>
      <w:bookmarkStart w:id="0" w:name="_GoBack"/>
      <w:bookmarkEnd w:id="0"/>
    </w:p>
    <w:p w:rsidR="00981C43" w:rsidRPr="00981C43" w:rsidRDefault="00981C43" w:rsidP="00981C43">
      <w:pPr>
        <w:spacing w:line="240" w:lineRule="auto"/>
        <w:jc w:val="left"/>
        <w:rPr>
          <w:sz w:val="22"/>
          <w:szCs w:val="22"/>
          <w:lang w:eastAsia="fr-FR"/>
        </w:rPr>
      </w:pPr>
      <w:r w:rsidRPr="00981C43">
        <w:rPr>
          <w:sz w:val="22"/>
          <w:szCs w:val="22"/>
          <w:lang w:eastAsia="fr-FR"/>
        </w:rPr>
        <w:t>-</w:t>
      </w:r>
      <w:r w:rsidRPr="00981C43">
        <w:rPr>
          <w:sz w:val="22"/>
          <w:szCs w:val="22"/>
          <w:lang w:eastAsia="fr-FR"/>
        </w:rPr>
        <w:tab/>
        <w:t>trois enseignants-chercheurs et un doctorant, en qualité de membres élu</w:t>
      </w:r>
      <w:r>
        <w:rPr>
          <w:sz w:val="22"/>
          <w:szCs w:val="22"/>
          <w:lang w:eastAsia="fr-FR"/>
        </w:rPr>
        <w:t>s</w:t>
      </w:r>
    </w:p>
    <w:p w:rsidR="00184ADB" w:rsidRPr="00F211D8" w:rsidRDefault="003038F9" w:rsidP="003038F9">
      <w:pPr>
        <w:spacing w:before="100" w:beforeAutospacing="1" w:after="100" w:afterAutospacing="1"/>
        <w:rPr>
          <w:b/>
          <w:sz w:val="22"/>
          <w:szCs w:val="22"/>
        </w:rPr>
      </w:pPr>
      <w:r>
        <w:rPr>
          <w:b/>
          <w:sz w:val="22"/>
          <w:szCs w:val="22"/>
        </w:rPr>
        <w:t>Calendrier des élections</w:t>
      </w:r>
      <w:r w:rsidR="00CE4657">
        <w:rPr>
          <w:b/>
          <w:sz w:val="22"/>
          <w:szCs w:val="22"/>
        </w:rPr>
        <w:t xml:space="preserve"> et mode de scrutin</w:t>
      </w:r>
    </w:p>
    <w:p w:rsidR="00184ADB" w:rsidRPr="00B0305E" w:rsidRDefault="00184ADB" w:rsidP="00184ADB">
      <w:pPr>
        <w:rPr>
          <w:sz w:val="22"/>
          <w:szCs w:val="22"/>
        </w:rPr>
      </w:pPr>
      <w:r w:rsidRPr="00B0305E">
        <w:rPr>
          <w:sz w:val="22"/>
          <w:szCs w:val="22"/>
        </w:rPr>
        <w:t>Les différentes opérations électorales se dérouleront selon le calendrier en annexe.</w:t>
      </w:r>
    </w:p>
    <w:p w:rsidR="00B66915" w:rsidRDefault="00B66915" w:rsidP="00184ADB">
      <w:pPr>
        <w:rPr>
          <w:sz w:val="22"/>
          <w:szCs w:val="22"/>
        </w:rPr>
      </w:pPr>
    </w:p>
    <w:p w:rsidR="00184ADB" w:rsidRPr="00B0305E" w:rsidRDefault="00184ADB" w:rsidP="00184ADB">
      <w:pPr>
        <w:rPr>
          <w:sz w:val="22"/>
          <w:szCs w:val="22"/>
        </w:rPr>
      </w:pPr>
      <w:r w:rsidRPr="00B0305E">
        <w:rPr>
          <w:sz w:val="22"/>
          <w:szCs w:val="22"/>
        </w:rPr>
        <w:t xml:space="preserve">L’élection a lieu au suffrage direct et au scrutin </w:t>
      </w:r>
      <w:r w:rsidR="00C31667">
        <w:rPr>
          <w:sz w:val="22"/>
          <w:szCs w:val="22"/>
        </w:rPr>
        <w:t>un</w:t>
      </w:r>
      <w:r w:rsidR="00A50D7F">
        <w:rPr>
          <w:sz w:val="22"/>
          <w:szCs w:val="22"/>
        </w:rPr>
        <w:t>inominal à un tour (majorité relative)</w:t>
      </w:r>
      <w:r w:rsidRPr="00B0305E">
        <w:rPr>
          <w:sz w:val="22"/>
          <w:szCs w:val="22"/>
        </w:rPr>
        <w:t>.</w:t>
      </w:r>
      <w:r w:rsidR="00422FD4">
        <w:rPr>
          <w:sz w:val="22"/>
          <w:szCs w:val="22"/>
        </w:rPr>
        <w:t xml:space="preserve"> </w:t>
      </w:r>
    </w:p>
    <w:p w:rsidR="00184ADB" w:rsidRPr="00B0305E" w:rsidRDefault="00184ADB" w:rsidP="003038F9">
      <w:pPr>
        <w:spacing w:before="100" w:beforeAutospacing="1" w:after="100" w:afterAutospacing="1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V</w:t>
      </w:r>
      <w:r w:rsidRPr="00B0305E">
        <w:rPr>
          <w:b/>
          <w:i/>
          <w:sz w:val="22"/>
          <w:szCs w:val="22"/>
        </w:rPr>
        <w:t>ote à l’urne</w:t>
      </w:r>
    </w:p>
    <w:p w:rsidR="00AC57B4" w:rsidRDefault="00184ADB" w:rsidP="004F4842">
      <w:pPr>
        <w:ind w:left="567"/>
        <w:rPr>
          <w:b/>
          <w:i/>
          <w:sz w:val="22"/>
          <w:szCs w:val="22"/>
        </w:rPr>
      </w:pPr>
      <w:r w:rsidRPr="00B0305E">
        <w:rPr>
          <w:sz w:val="22"/>
          <w:szCs w:val="22"/>
        </w:rPr>
        <w:t>Le vote aura lieu à l’urne aux dates et heures fixées au calendrier</w:t>
      </w:r>
      <w:r w:rsidR="006525B7">
        <w:rPr>
          <w:sz w:val="22"/>
          <w:szCs w:val="22"/>
        </w:rPr>
        <w:t xml:space="preserve"> des opérations électorales. L’</w:t>
      </w:r>
      <w:r w:rsidRPr="00B0305E">
        <w:rPr>
          <w:sz w:val="22"/>
          <w:szCs w:val="22"/>
        </w:rPr>
        <w:t xml:space="preserve">urne sera mise à disposition des électeurs </w:t>
      </w:r>
      <w:r w:rsidR="00F37F55">
        <w:rPr>
          <w:sz w:val="22"/>
          <w:szCs w:val="22"/>
        </w:rPr>
        <w:t xml:space="preserve">dans la salle de réunion, à côté </w:t>
      </w:r>
      <w:r w:rsidR="008D75D5">
        <w:rPr>
          <w:sz w:val="22"/>
          <w:szCs w:val="22"/>
        </w:rPr>
        <w:t>du secrétariat du laboratoire</w:t>
      </w:r>
      <w:r w:rsidR="00F37F55">
        <w:rPr>
          <w:sz w:val="22"/>
          <w:szCs w:val="22"/>
        </w:rPr>
        <w:t xml:space="preserve"> CID</w:t>
      </w:r>
      <w:r w:rsidR="005D7D3B">
        <w:rPr>
          <w:sz w:val="22"/>
          <w:szCs w:val="22"/>
        </w:rPr>
        <w:t>.</w:t>
      </w:r>
      <w:r w:rsidRPr="00B0305E">
        <w:rPr>
          <w:sz w:val="22"/>
          <w:szCs w:val="22"/>
        </w:rPr>
        <w:t xml:space="preserve"> </w:t>
      </w:r>
    </w:p>
    <w:p w:rsidR="00184ADB" w:rsidRPr="004A3803" w:rsidRDefault="00184ADB" w:rsidP="003038F9">
      <w:pPr>
        <w:spacing w:before="100" w:beforeAutospacing="1" w:after="100" w:afterAutospacing="1"/>
        <w:rPr>
          <w:sz w:val="22"/>
          <w:szCs w:val="22"/>
        </w:rPr>
      </w:pPr>
      <w:r w:rsidRPr="00B0305E">
        <w:rPr>
          <w:b/>
          <w:i/>
          <w:sz w:val="22"/>
          <w:szCs w:val="22"/>
        </w:rPr>
        <w:t>Vote par procuration</w:t>
      </w:r>
    </w:p>
    <w:p w:rsidR="00184ADB" w:rsidRPr="00B0305E" w:rsidRDefault="00184ADB" w:rsidP="00184ADB">
      <w:pPr>
        <w:ind w:left="567"/>
        <w:rPr>
          <w:sz w:val="22"/>
          <w:szCs w:val="22"/>
        </w:rPr>
      </w:pPr>
      <w:r w:rsidRPr="00B0305E">
        <w:rPr>
          <w:sz w:val="22"/>
          <w:szCs w:val="22"/>
        </w:rPr>
        <w:t xml:space="preserve">Les électeurs absents le jour du vote ont la possibilité de voter par procuration. </w:t>
      </w:r>
    </w:p>
    <w:p w:rsidR="00655822" w:rsidRDefault="00DC17E9" w:rsidP="00184ADB">
      <w:pPr>
        <w:ind w:left="567"/>
        <w:rPr>
          <w:sz w:val="22"/>
          <w:szCs w:val="22"/>
        </w:rPr>
      </w:pPr>
      <w:r>
        <w:rPr>
          <w:sz w:val="22"/>
          <w:szCs w:val="22"/>
        </w:rPr>
        <w:t>Les</w:t>
      </w:r>
      <w:r w:rsidR="00184ADB" w:rsidRPr="00B0305E">
        <w:rPr>
          <w:sz w:val="22"/>
          <w:szCs w:val="22"/>
        </w:rPr>
        <w:t xml:space="preserve"> procuration</w:t>
      </w:r>
      <w:r>
        <w:rPr>
          <w:sz w:val="22"/>
          <w:szCs w:val="22"/>
        </w:rPr>
        <w:t>s, dûment signées par le mandant,</w:t>
      </w:r>
      <w:r w:rsidR="00655822">
        <w:rPr>
          <w:sz w:val="22"/>
          <w:szCs w:val="22"/>
        </w:rPr>
        <w:t xml:space="preserve"> sont déposées </w:t>
      </w:r>
      <w:r w:rsidR="00B23BA2">
        <w:rPr>
          <w:sz w:val="22"/>
          <w:szCs w:val="22"/>
        </w:rPr>
        <w:t xml:space="preserve">par </w:t>
      </w:r>
      <w:r>
        <w:rPr>
          <w:sz w:val="22"/>
          <w:szCs w:val="22"/>
        </w:rPr>
        <w:t>celui-ci</w:t>
      </w:r>
      <w:r w:rsidR="008D75D5">
        <w:rPr>
          <w:sz w:val="22"/>
          <w:szCs w:val="22"/>
        </w:rPr>
        <w:t xml:space="preserve"> auprès du secrétariat du laboratoire</w:t>
      </w:r>
      <w:r w:rsidR="00655822">
        <w:rPr>
          <w:sz w:val="22"/>
          <w:szCs w:val="22"/>
        </w:rPr>
        <w:t xml:space="preserve"> au plus tard la veille du vote.</w:t>
      </w:r>
    </w:p>
    <w:p w:rsidR="00184ADB" w:rsidRPr="00B0305E" w:rsidRDefault="00A86752" w:rsidP="00184ADB">
      <w:pPr>
        <w:ind w:left="567"/>
        <w:rPr>
          <w:sz w:val="22"/>
          <w:szCs w:val="22"/>
        </w:rPr>
      </w:pPr>
      <w:r>
        <w:rPr>
          <w:sz w:val="22"/>
          <w:szCs w:val="22"/>
        </w:rPr>
        <w:t>C</w:t>
      </w:r>
      <w:r w:rsidR="00BD41C7">
        <w:rPr>
          <w:sz w:val="22"/>
          <w:szCs w:val="22"/>
        </w:rPr>
        <w:t>haque mandataire</w:t>
      </w:r>
      <w:r w:rsidR="00184ADB" w:rsidRPr="00B0305E">
        <w:rPr>
          <w:sz w:val="22"/>
          <w:szCs w:val="22"/>
        </w:rPr>
        <w:t xml:space="preserve"> </w:t>
      </w:r>
      <w:r>
        <w:rPr>
          <w:sz w:val="22"/>
          <w:szCs w:val="22"/>
        </w:rPr>
        <w:t>ne peut détenir</w:t>
      </w:r>
      <w:r w:rsidR="00B66915">
        <w:rPr>
          <w:sz w:val="22"/>
          <w:szCs w:val="22"/>
        </w:rPr>
        <w:t xml:space="preserve"> plus </w:t>
      </w:r>
      <w:r w:rsidR="00735221">
        <w:rPr>
          <w:sz w:val="22"/>
          <w:szCs w:val="22"/>
        </w:rPr>
        <w:t>d’une procuration</w:t>
      </w:r>
      <w:r w:rsidR="00184ADB" w:rsidRPr="00B0305E">
        <w:rPr>
          <w:sz w:val="22"/>
          <w:szCs w:val="22"/>
        </w:rPr>
        <w:t xml:space="preserve">. </w:t>
      </w:r>
    </w:p>
    <w:p w:rsidR="00184ADB" w:rsidRDefault="00735221" w:rsidP="00184ADB">
      <w:pPr>
        <w:ind w:left="567"/>
        <w:rPr>
          <w:sz w:val="22"/>
          <w:szCs w:val="22"/>
        </w:rPr>
      </w:pPr>
      <w:r>
        <w:rPr>
          <w:sz w:val="22"/>
          <w:szCs w:val="22"/>
        </w:rPr>
        <w:t>La procuration devra préciser le collège du mandant et du mandataire</w:t>
      </w:r>
      <w:r w:rsidR="006360BF">
        <w:rPr>
          <w:sz w:val="22"/>
          <w:szCs w:val="22"/>
        </w:rPr>
        <w:t xml:space="preserve"> car ils doivent appartenir au même collège électoral</w:t>
      </w:r>
      <w:r>
        <w:rPr>
          <w:sz w:val="22"/>
          <w:szCs w:val="22"/>
        </w:rPr>
        <w:t>.</w:t>
      </w:r>
    </w:p>
    <w:p w:rsidR="00184ADB" w:rsidRPr="00B0305E" w:rsidRDefault="00184ADB" w:rsidP="00667499">
      <w:pPr>
        <w:spacing w:before="100" w:beforeAutospacing="1" w:after="100" w:afterAutospacing="1"/>
        <w:rPr>
          <w:b/>
          <w:sz w:val="22"/>
          <w:szCs w:val="22"/>
          <w:lang w:eastAsia="fr-FR"/>
        </w:rPr>
      </w:pPr>
      <w:r w:rsidRPr="00B0305E">
        <w:rPr>
          <w:b/>
          <w:sz w:val="22"/>
          <w:szCs w:val="22"/>
          <w:lang w:eastAsia="fr-FR"/>
        </w:rPr>
        <w:t>Liste électorale</w:t>
      </w:r>
    </w:p>
    <w:p w:rsidR="00F37F55" w:rsidRDefault="00184ADB" w:rsidP="00184ADB">
      <w:pPr>
        <w:spacing w:after="120"/>
        <w:rPr>
          <w:sz w:val="22"/>
          <w:szCs w:val="22"/>
        </w:rPr>
      </w:pPr>
      <w:r w:rsidRPr="00B0305E">
        <w:rPr>
          <w:sz w:val="22"/>
          <w:szCs w:val="22"/>
        </w:rPr>
        <w:t xml:space="preserve">La liste électorale est établie à partir des listes du personnel gérées par l’administration de l’unité. </w:t>
      </w:r>
    </w:p>
    <w:p w:rsidR="00B800E0" w:rsidRDefault="005B30E4" w:rsidP="00184ADB">
      <w:pPr>
        <w:spacing w:after="120"/>
        <w:rPr>
          <w:sz w:val="22"/>
          <w:szCs w:val="22"/>
        </w:rPr>
      </w:pPr>
      <w:r>
        <w:rPr>
          <w:sz w:val="22"/>
          <w:szCs w:val="22"/>
        </w:rPr>
        <w:t>Sont inscrit</w:t>
      </w:r>
      <w:r w:rsidR="0014516E">
        <w:rPr>
          <w:sz w:val="22"/>
          <w:szCs w:val="22"/>
        </w:rPr>
        <w:t>s sur les listes électorales :</w:t>
      </w:r>
    </w:p>
    <w:p w:rsidR="00F37F55" w:rsidRPr="00981C43" w:rsidRDefault="00F37F55" w:rsidP="00F37F55">
      <w:pPr>
        <w:pStyle w:val="Paragraphedeliste"/>
        <w:numPr>
          <w:ilvl w:val="0"/>
          <w:numId w:val="7"/>
        </w:numPr>
        <w:spacing w:after="120"/>
        <w:rPr>
          <w:sz w:val="22"/>
          <w:szCs w:val="22"/>
        </w:rPr>
      </w:pPr>
      <w:r w:rsidRPr="00981C43">
        <w:rPr>
          <w:sz w:val="22"/>
          <w:szCs w:val="22"/>
        </w:rPr>
        <w:t>Tous les doctorants régulièrement inscrits à l’École doctorale DGEP</w:t>
      </w:r>
    </w:p>
    <w:p w:rsidR="00184ADB" w:rsidRPr="00B0305E" w:rsidRDefault="00184ADB" w:rsidP="00184ADB">
      <w:pPr>
        <w:spacing w:before="120" w:after="120"/>
        <w:rPr>
          <w:sz w:val="22"/>
          <w:szCs w:val="22"/>
          <w:lang w:eastAsia="fr-FR"/>
        </w:rPr>
      </w:pPr>
      <w:r w:rsidRPr="00B0305E">
        <w:rPr>
          <w:sz w:val="22"/>
          <w:szCs w:val="22"/>
          <w:lang w:eastAsia="fr-FR"/>
        </w:rPr>
        <w:t xml:space="preserve">La liste électorale sera </w:t>
      </w:r>
      <w:r w:rsidR="00422FD4">
        <w:rPr>
          <w:sz w:val="22"/>
          <w:szCs w:val="22"/>
          <w:lang w:eastAsia="fr-FR"/>
        </w:rPr>
        <w:t xml:space="preserve">arrêtée et </w:t>
      </w:r>
      <w:r w:rsidRPr="00B0305E">
        <w:rPr>
          <w:sz w:val="22"/>
          <w:szCs w:val="22"/>
          <w:lang w:eastAsia="fr-FR"/>
        </w:rPr>
        <w:t>affichée à compter de la date figurant au calendrier électoral.</w:t>
      </w:r>
    </w:p>
    <w:p w:rsidR="00173032" w:rsidRDefault="00173032" w:rsidP="00184ADB">
      <w:pPr>
        <w:rPr>
          <w:sz w:val="22"/>
          <w:szCs w:val="22"/>
          <w:lang w:eastAsia="fr-FR"/>
        </w:rPr>
      </w:pPr>
    </w:p>
    <w:p w:rsidR="00173032" w:rsidRDefault="00173032" w:rsidP="00184ADB">
      <w:pPr>
        <w:rPr>
          <w:sz w:val="22"/>
          <w:szCs w:val="22"/>
          <w:lang w:eastAsia="fr-FR"/>
        </w:rPr>
      </w:pPr>
    </w:p>
    <w:p w:rsidR="00981C43" w:rsidRDefault="00981C43" w:rsidP="00184ADB">
      <w:pPr>
        <w:rPr>
          <w:sz w:val="22"/>
          <w:szCs w:val="22"/>
          <w:lang w:eastAsia="fr-FR"/>
        </w:rPr>
      </w:pPr>
    </w:p>
    <w:p w:rsidR="00184ADB" w:rsidRPr="00B0305E" w:rsidRDefault="00184ADB" w:rsidP="00184ADB">
      <w:pPr>
        <w:rPr>
          <w:sz w:val="22"/>
          <w:szCs w:val="22"/>
        </w:rPr>
      </w:pPr>
      <w:r w:rsidRPr="00B0305E">
        <w:rPr>
          <w:sz w:val="22"/>
          <w:szCs w:val="22"/>
          <w:lang w:eastAsia="fr-FR"/>
        </w:rPr>
        <w:t xml:space="preserve">Les réclamations éventuelles sur la liste électorale devront être faites auprès </w:t>
      </w:r>
      <w:r w:rsidRPr="00B0305E">
        <w:rPr>
          <w:sz w:val="22"/>
          <w:szCs w:val="22"/>
        </w:rPr>
        <w:t>du secrét</w:t>
      </w:r>
      <w:r w:rsidR="008D75D5">
        <w:rPr>
          <w:sz w:val="22"/>
          <w:szCs w:val="22"/>
        </w:rPr>
        <w:t>ariat du laboratoire</w:t>
      </w:r>
      <w:r w:rsidRPr="00B0305E">
        <w:rPr>
          <w:sz w:val="22"/>
          <w:szCs w:val="22"/>
        </w:rPr>
        <w:t xml:space="preserve"> avant la date fixée au calendrier électoral. Les réclamations non retenues recevront</w:t>
      </w:r>
      <w:r w:rsidR="00A50D7F">
        <w:rPr>
          <w:sz w:val="22"/>
          <w:szCs w:val="22"/>
        </w:rPr>
        <w:t xml:space="preserve"> </w:t>
      </w:r>
      <w:r w:rsidRPr="00B0305E">
        <w:rPr>
          <w:sz w:val="22"/>
          <w:szCs w:val="22"/>
        </w:rPr>
        <w:t>une information motivée du rejet de leur demande.</w:t>
      </w:r>
    </w:p>
    <w:p w:rsidR="00184ADB" w:rsidRPr="00B0305E" w:rsidRDefault="00184ADB" w:rsidP="00184ADB">
      <w:pPr>
        <w:spacing w:before="120" w:after="120"/>
        <w:rPr>
          <w:sz w:val="22"/>
          <w:szCs w:val="22"/>
          <w:lang w:eastAsia="fr-FR"/>
        </w:rPr>
      </w:pPr>
      <w:r w:rsidRPr="00B0305E">
        <w:rPr>
          <w:sz w:val="22"/>
          <w:szCs w:val="22"/>
          <w:lang w:eastAsia="fr-FR"/>
        </w:rPr>
        <w:lastRenderedPageBreak/>
        <w:t>Tout électeur est éligible et peut se porter candidat dans son collège.</w:t>
      </w:r>
    </w:p>
    <w:p w:rsidR="00184ADB" w:rsidRPr="00B0305E" w:rsidRDefault="00184ADB" w:rsidP="00667499">
      <w:pPr>
        <w:spacing w:before="100" w:beforeAutospacing="1" w:after="100" w:afterAutospacing="1"/>
        <w:rPr>
          <w:b/>
          <w:sz w:val="22"/>
          <w:szCs w:val="22"/>
        </w:rPr>
      </w:pPr>
      <w:r w:rsidRPr="00B0305E">
        <w:rPr>
          <w:b/>
          <w:sz w:val="22"/>
          <w:szCs w:val="22"/>
        </w:rPr>
        <w:t>Candidatures</w:t>
      </w:r>
    </w:p>
    <w:p w:rsidR="00184ADB" w:rsidRDefault="00184ADB" w:rsidP="00184ADB">
      <w:pPr>
        <w:rPr>
          <w:sz w:val="22"/>
          <w:szCs w:val="22"/>
        </w:rPr>
      </w:pPr>
      <w:r w:rsidRPr="00B0305E">
        <w:rPr>
          <w:sz w:val="22"/>
          <w:szCs w:val="22"/>
        </w:rPr>
        <w:t xml:space="preserve">Les </w:t>
      </w:r>
      <w:r w:rsidR="00422FD4">
        <w:rPr>
          <w:sz w:val="22"/>
          <w:szCs w:val="22"/>
        </w:rPr>
        <w:t>candidatures sont individuelles</w:t>
      </w:r>
      <w:r w:rsidR="00A50D7F">
        <w:rPr>
          <w:sz w:val="22"/>
          <w:szCs w:val="22"/>
        </w:rPr>
        <w:t>.</w:t>
      </w:r>
      <w:r w:rsidR="00E73E40">
        <w:rPr>
          <w:sz w:val="22"/>
          <w:szCs w:val="22"/>
        </w:rPr>
        <w:t xml:space="preserve"> Elles seront affichées par ordre alphabétique</w:t>
      </w:r>
      <w:r w:rsidR="00F37F55">
        <w:rPr>
          <w:sz w:val="22"/>
          <w:szCs w:val="22"/>
        </w:rPr>
        <w:t>.</w:t>
      </w:r>
    </w:p>
    <w:p w:rsidR="00422FD4" w:rsidRPr="00B0305E" w:rsidRDefault="00422FD4" w:rsidP="00184ADB">
      <w:pPr>
        <w:rPr>
          <w:sz w:val="22"/>
          <w:szCs w:val="22"/>
        </w:rPr>
      </w:pPr>
      <w:r>
        <w:rPr>
          <w:sz w:val="22"/>
          <w:szCs w:val="22"/>
        </w:rPr>
        <w:t xml:space="preserve">Les candidatures doivent s’effectuer sur le formulaire </w:t>
      </w:r>
      <w:r w:rsidR="00A50D7F">
        <w:rPr>
          <w:sz w:val="22"/>
          <w:szCs w:val="22"/>
        </w:rPr>
        <w:t>prévu à cet effet</w:t>
      </w:r>
      <w:r>
        <w:rPr>
          <w:sz w:val="22"/>
          <w:szCs w:val="22"/>
        </w:rPr>
        <w:t xml:space="preserve">, </w:t>
      </w:r>
      <w:r w:rsidR="00971AB5">
        <w:rPr>
          <w:sz w:val="22"/>
          <w:szCs w:val="22"/>
        </w:rPr>
        <w:t>dûment d</w:t>
      </w:r>
      <w:r w:rsidR="00A50D7F">
        <w:rPr>
          <w:sz w:val="22"/>
          <w:szCs w:val="22"/>
        </w:rPr>
        <w:t xml:space="preserve">até et </w:t>
      </w:r>
      <w:r>
        <w:rPr>
          <w:sz w:val="22"/>
          <w:szCs w:val="22"/>
        </w:rPr>
        <w:t>signé par le candidat.</w:t>
      </w:r>
    </w:p>
    <w:p w:rsidR="00184ADB" w:rsidRPr="00B0305E" w:rsidRDefault="00184ADB" w:rsidP="00184ADB">
      <w:pPr>
        <w:rPr>
          <w:sz w:val="22"/>
          <w:szCs w:val="22"/>
        </w:rPr>
      </w:pPr>
      <w:r w:rsidRPr="00B0305E">
        <w:rPr>
          <w:sz w:val="22"/>
          <w:szCs w:val="22"/>
        </w:rPr>
        <w:t>Les candidatures peuvent être accom</w:t>
      </w:r>
      <w:r w:rsidR="00422FD4">
        <w:rPr>
          <w:sz w:val="22"/>
          <w:szCs w:val="22"/>
        </w:rPr>
        <w:t>pagnées d’une profession de foi d’un format d’une page A4 recto maximum.</w:t>
      </w:r>
    </w:p>
    <w:p w:rsidR="00184ADB" w:rsidRDefault="00184ADB" w:rsidP="00184ADB">
      <w:pPr>
        <w:rPr>
          <w:sz w:val="22"/>
          <w:szCs w:val="22"/>
        </w:rPr>
      </w:pPr>
      <w:r w:rsidRPr="00B0305E">
        <w:rPr>
          <w:sz w:val="22"/>
          <w:szCs w:val="22"/>
        </w:rPr>
        <w:t xml:space="preserve">Les candidatures doivent être </w:t>
      </w:r>
      <w:r w:rsidR="00BD41C7">
        <w:rPr>
          <w:sz w:val="22"/>
          <w:szCs w:val="22"/>
        </w:rPr>
        <w:t>envoyées par mail ou</w:t>
      </w:r>
      <w:r w:rsidRPr="00B0305E">
        <w:rPr>
          <w:sz w:val="22"/>
          <w:szCs w:val="22"/>
        </w:rPr>
        <w:t xml:space="preserve"> </w:t>
      </w:r>
      <w:r w:rsidR="00E348DC">
        <w:rPr>
          <w:sz w:val="22"/>
          <w:szCs w:val="22"/>
        </w:rPr>
        <w:t xml:space="preserve">par LRAR </w:t>
      </w:r>
      <w:r w:rsidR="00BD41C7">
        <w:rPr>
          <w:sz w:val="22"/>
          <w:szCs w:val="22"/>
        </w:rPr>
        <w:t xml:space="preserve">ou déposées </w:t>
      </w:r>
      <w:r w:rsidR="00422FD4">
        <w:rPr>
          <w:sz w:val="22"/>
          <w:szCs w:val="22"/>
        </w:rPr>
        <w:t xml:space="preserve">contre accusé de réception </w:t>
      </w:r>
      <w:r w:rsidRPr="00B0305E">
        <w:rPr>
          <w:sz w:val="22"/>
          <w:szCs w:val="22"/>
        </w:rPr>
        <w:t xml:space="preserve">auprès du secrétariat du </w:t>
      </w:r>
      <w:r w:rsidR="008D75D5">
        <w:rPr>
          <w:sz w:val="22"/>
          <w:szCs w:val="22"/>
        </w:rPr>
        <w:t>laboratoire</w:t>
      </w:r>
      <w:r w:rsidR="008219B6">
        <w:rPr>
          <w:sz w:val="22"/>
          <w:szCs w:val="22"/>
        </w:rPr>
        <w:t xml:space="preserve"> </w:t>
      </w:r>
      <w:r w:rsidRPr="00B0305E">
        <w:rPr>
          <w:sz w:val="22"/>
          <w:szCs w:val="22"/>
        </w:rPr>
        <w:t>avant la dat</w:t>
      </w:r>
      <w:r w:rsidR="00E348DC">
        <w:rPr>
          <w:sz w:val="22"/>
          <w:szCs w:val="22"/>
        </w:rPr>
        <w:t>e fixée au calendrier électoral.</w:t>
      </w:r>
    </w:p>
    <w:p w:rsidR="00184ADB" w:rsidRPr="00B0305E" w:rsidRDefault="00184ADB" w:rsidP="00667499">
      <w:pPr>
        <w:spacing w:before="100" w:beforeAutospacing="1" w:after="100" w:afterAutospacing="1"/>
        <w:rPr>
          <w:b/>
          <w:sz w:val="22"/>
          <w:szCs w:val="22"/>
        </w:rPr>
      </w:pPr>
      <w:r w:rsidRPr="00B0305E">
        <w:rPr>
          <w:b/>
          <w:sz w:val="22"/>
          <w:szCs w:val="22"/>
        </w:rPr>
        <w:t>Modalités de vote</w:t>
      </w:r>
    </w:p>
    <w:p w:rsidR="00184ADB" w:rsidRPr="00B0305E" w:rsidRDefault="00184ADB" w:rsidP="00184ADB">
      <w:pPr>
        <w:rPr>
          <w:sz w:val="22"/>
          <w:szCs w:val="22"/>
        </w:rPr>
      </w:pPr>
      <w:r w:rsidRPr="00B0305E">
        <w:rPr>
          <w:sz w:val="22"/>
          <w:szCs w:val="22"/>
        </w:rPr>
        <w:t>Le</w:t>
      </w:r>
      <w:r w:rsidR="00C31667">
        <w:rPr>
          <w:sz w:val="22"/>
          <w:szCs w:val="22"/>
        </w:rPr>
        <w:t>s électeurs devront désigner le candidat choisi</w:t>
      </w:r>
      <w:r w:rsidRPr="00B0305E">
        <w:rPr>
          <w:sz w:val="22"/>
          <w:szCs w:val="22"/>
        </w:rPr>
        <w:t xml:space="preserve"> en utilisant uniquement les bulletins mis à disposition l</w:t>
      </w:r>
      <w:r w:rsidR="00991D3C">
        <w:rPr>
          <w:sz w:val="22"/>
          <w:szCs w:val="22"/>
        </w:rPr>
        <w:t xml:space="preserve">e jour du vote en </w:t>
      </w:r>
      <w:r w:rsidRPr="00B0305E">
        <w:rPr>
          <w:sz w:val="22"/>
          <w:szCs w:val="22"/>
        </w:rPr>
        <w:t xml:space="preserve">cochant </w:t>
      </w:r>
      <w:r w:rsidR="00C31667">
        <w:rPr>
          <w:sz w:val="22"/>
          <w:szCs w:val="22"/>
        </w:rPr>
        <w:t xml:space="preserve">la </w:t>
      </w:r>
      <w:r w:rsidR="00E3645F">
        <w:rPr>
          <w:sz w:val="22"/>
          <w:szCs w:val="22"/>
        </w:rPr>
        <w:t xml:space="preserve">case </w:t>
      </w:r>
      <w:r w:rsidR="00C31667">
        <w:rPr>
          <w:sz w:val="22"/>
          <w:szCs w:val="22"/>
        </w:rPr>
        <w:t>correspondant au candidat choisi</w:t>
      </w:r>
      <w:r w:rsidRPr="00B0305E">
        <w:rPr>
          <w:sz w:val="22"/>
          <w:szCs w:val="22"/>
        </w:rPr>
        <w:t>.</w:t>
      </w:r>
    </w:p>
    <w:p w:rsidR="00184ADB" w:rsidRPr="00B0305E" w:rsidRDefault="00184ADB" w:rsidP="00184ADB">
      <w:pPr>
        <w:rPr>
          <w:sz w:val="22"/>
          <w:szCs w:val="22"/>
        </w:rPr>
      </w:pPr>
      <w:r w:rsidRPr="00B0305E">
        <w:rPr>
          <w:sz w:val="22"/>
          <w:szCs w:val="22"/>
        </w:rPr>
        <w:t>Le nombre de cases cochées peut être</w:t>
      </w:r>
      <w:r w:rsidRPr="00B0305E">
        <w:rPr>
          <w:b/>
          <w:sz w:val="22"/>
          <w:szCs w:val="22"/>
        </w:rPr>
        <w:t xml:space="preserve"> inférieur ou égal </w:t>
      </w:r>
      <w:r w:rsidRPr="00B0305E">
        <w:rPr>
          <w:sz w:val="22"/>
          <w:szCs w:val="22"/>
        </w:rPr>
        <w:t>au nombre de sièges à pourvoir pour le collège.</w:t>
      </w:r>
    </w:p>
    <w:p w:rsidR="00184ADB" w:rsidRPr="00B0305E" w:rsidRDefault="005B30E4" w:rsidP="00184ADB">
      <w:pPr>
        <w:rPr>
          <w:sz w:val="22"/>
          <w:szCs w:val="22"/>
        </w:rPr>
      </w:pPr>
      <w:r>
        <w:rPr>
          <w:sz w:val="22"/>
          <w:szCs w:val="22"/>
        </w:rPr>
        <w:t>Sous</w:t>
      </w:r>
      <w:r w:rsidR="00184ADB" w:rsidRPr="00B0305E">
        <w:rPr>
          <w:sz w:val="22"/>
          <w:szCs w:val="22"/>
        </w:rPr>
        <w:t xml:space="preserve"> peine de nullité les bulletins de vote ne doivent pas comporter :</w:t>
      </w:r>
    </w:p>
    <w:p w:rsidR="00184ADB" w:rsidRPr="00B0305E" w:rsidRDefault="00184ADB" w:rsidP="00184ADB">
      <w:pPr>
        <w:pStyle w:val="Paragraphedeliste"/>
        <w:numPr>
          <w:ilvl w:val="0"/>
          <w:numId w:val="5"/>
        </w:numPr>
        <w:rPr>
          <w:sz w:val="22"/>
          <w:szCs w:val="22"/>
        </w:rPr>
      </w:pPr>
      <w:r w:rsidRPr="00B0305E">
        <w:rPr>
          <w:sz w:val="22"/>
          <w:szCs w:val="22"/>
        </w:rPr>
        <w:t xml:space="preserve">un nombre de cases cochés </w:t>
      </w:r>
      <w:r w:rsidRPr="00B0305E">
        <w:rPr>
          <w:b/>
          <w:sz w:val="22"/>
          <w:szCs w:val="22"/>
        </w:rPr>
        <w:t>supérieur</w:t>
      </w:r>
      <w:r w:rsidRPr="00B0305E">
        <w:rPr>
          <w:sz w:val="22"/>
          <w:szCs w:val="22"/>
        </w:rPr>
        <w:t xml:space="preserve"> au nombre de sièges à pourvoir pour le collège </w:t>
      </w:r>
      <w:r w:rsidRPr="00B0305E">
        <w:rPr>
          <w:i/>
          <w:sz w:val="22"/>
          <w:szCs w:val="22"/>
        </w:rPr>
        <w:t>(</w:t>
      </w:r>
      <w:r w:rsidR="00991D3C">
        <w:rPr>
          <w:i/>
          <w:sz w:val="22"/>
          <w:szCs w:val="22"/>
        </w:rPr>
        <w:t xml:space="preserve">le </w:t>
      </w:r>
      <w:r w:rsidRPr="00B0305E">
        <w:rPr>
          <w:i/>
          <w:sz w:val="22"/>
          <w:szCs w:val="22"/>
        </w:rPr>
        <w:t>n</w:t>
      </w:r>
      <w:r w:rsidR="009077DF">
        <w:rPr>
          <w:i/>
          <w:sz w:val="22"/>
          <w:szCs w:val="22"/>
        </w:rPr>
        <w:t>om</w:t>
      </w:r>
      <w:r w:rsidRPr="00B0305E">
        <w:rPr>
          <w:i/>
          <w:sz w:val="22"/>
          <w:szCs w:val="22"/>
        </w:rPr>
        <w:t>b</w:t>
      </w:r>
      <w:r w:rsidR="009077DF">
        <w:rPr>
          <w:i/>
          <w:sz w:val="22"/>
          <w:szCs w:val="22"/>
        </w:rPr>
        <w:t>re</w:t>
      </w:r>
      <w:r w:rsidRPr="00B0305E">
        <w:rPr>
          <w:i/>
          <w:sz w:val="22"/>
          <w:szCs w:val="22"/>
        </w:rPr>
        <w:t xml:space="preserve"> de sièges à pourvoir </w:t>
      </w:r>
      <w:r w:rsidR="00991D3C">
        <w:rPr>
          <w:i/>
          <w:sz w:val="22"/>
          <w:szCs w:val="22"/>
        </w:rPr>
        <w:t>est rappelé</w:t>
      </w:r>
      <w:r w:rsidRPr="00B0305E">
        <w:rPr>
          <w:i/>
          <w:sz w:val="22"/>
          <w:szCs w:val="22"/>
        </w:rPr>
        <w:t xml:space="preserve"> sur le bulletin de vote)</w:t>
      </w:r>
    </w:p>
    <w:p w:rsidR="00184ADB" w:rsidRDefault="00184ADB" w:rsidP="00184ADB">
      <w:pPr>
        <w:pStyle w:val="Paragraphedeliste"/>
        <w:numPr>
          <w:ilvl w:val="0"/>
          <w:numId w:val="5"/>
        </w:numPr>
        <w:rPr>
          <w:sz w:val="22"/>
          <w:szCs w:val="22"/>
        </w:rPr>
      </w:pPr>
      <w:r w:rsidRPr="00B0305E">
        <w:rPr>
          <w:sz w:val="22"/>
          <w:szCs w:val="22"/>
        </w:rPr>
        <w:t xml:space="preserve">de mention manuscrite ajoutée par l’électeur. </w:t>
      </w:r>
    </w:p>
    <w:p w:rsidR="00184ADB" w:rsidRPr="00B0305E" w:rsidRDefault="00422FD4" w:rsidP="00667499">
      <w:pPr>
        <w:spacing w:before="100" w:beforeAutospacing="1" w:after="100" w:afterAutospacing="1"/>
        <w:rPr>
          <w:b/>
          <w:sz w:val="22"/>
          <w:szCs w:val="22"/>
        </w:rPr>
      </w:pPr>
      <w:r>
        <w:rPr>
          <w:b/>
          <w:sz w:val="22"/>
          <w:szCs w:val="22"/>
        </w:rPr>
        <w:t>Conditions d’éligibilité, d</w:t>
      </w:r>
      <w:r w:rsidR="00184ADB" w:rsidRPr="00B0305E">
        <w:rPr>
          <w:b/>
          <w:sz w:val="22"/>
          <w:szCs w:val="22"/>
        </w:rPr>
        <w:t>épouillement et quorum</w:t>
      </w:r>
    </w:p>
    <w:p w:rsidR="00184ADB" w:rsidRDefault="00184ADB" w:rsidP="00184ADB">
      <w:r w:rsidRPr="00981C43">
        <w:rPr>
          <w:sz w:val="22"/>
          <w:szCs w:val="22"/>
        </w:rPr>
        <w:t>Le dépouillement se déroulera dès la clôture du vote</w:t>
      </w:r>
      <w:r w:rsidR="00D055CA" w:rsidRPr="00981C43">
        <w:rPr>
          <w:sz w:val="22"/>
          <w:szCs w:val="22"/>
        </w:rPr>
        <w:t xml:space="preserve"> et </w:t>
      </w:r>
      <w:r w:rsidR="00A14B6F" w:rsidRPr="00981C43">
        <w:t>sera fait en présence des</w:t>
      </w:r>
      <w:r w:rsidR="00D055CA" w:rsidRPr="00981C43">
        <w:t xml:space="preserve"> personnes </w:t>
      </w:r>
      <w:r w:rsidR="00A14B6F" w:rsidRPr="00981C43">
        <w:t xml:space="preserve">suivantes </w:t>
      </w:r>
      <w:r w:rsidR="00D055CA" w:rsidRPr="00981C43">
        <w:t xml:space="preserve">: </w:t>
      </w:r>
      <w:r w:rsidR="00A14B6F" w:rsidRPr="00981C43">
        <w:t xml:space="preserve">le président du bureau de vote, un secrétaire, </w:t>
      </w:r>
      <w:r w:rsidR="00D055CA" w:rsidRPr="00981C43">
        <w:t xml:space="preserve">deux </w:t>
      </w:r>
      <w:r w:rsidR="001D0369" w:rsidRPr="00981C43">
        <w:t xml:space="preserve">assesseurs </w:t>
      </w:r>
      <w:r w:rsidR="00D055CA" w:rsidRPr="00981C43">
        <w:t xml:space="preserve">et </w:t>
      </w:r>
      <w:r w:rsidR="00173032" w:rsidRPr="00981C43">
        <w:t>un scrutateur désigné</w:t>
      </w:r>
      <w:r w:rsidR="001D0369" w:rsidRPr="00981C43">
        <w:t xml:space="preserve"> par l</w:t>
      </w:r>
      <w:r w:rsidR="00173032" w:rsidRPr="00981C43">
        <w:t>e</w:t>
      </w:r>
      <w:r w:rsidR="001D0369" w:rsidRPr="00981C43">
        <w:t xml:space="preserve"> Direct</w:t>
      </w:r>
      <w:r w:rsidR="00173032" w:rsidRPr="00981C43">
        <w:t>eur</w:t>
      </w:r>
      <w:r w:rsidR="001D0369" w:rsidRPr="00981C43">
        <w:t xml:space="preserve"> du laboratoire</w:t>
      </w:r>
      <w:r w:rsidR="00A14B6F" w:rsidRPr="00981C43">
        <w:t>.</w:t>
      </w:r>
    </w:p>
    <w:p w:rsidR="00981C43" w:rsidRPr="00B0305E" w:rsidRDefault="00981C43" w:rsidP="00184ADB">
      <w:pPr>
        <w:rPr>
          <w:iCs/>
          <w:sz w:val="22"/>
          <w:szCs w:val="22"/>
        </w:rPr>
      </w:pPr>
    </w:p>
    <w:p w:rsidR="00184ADB" w:rsidRPr="00B0305E" w:rsidRDefault="00E73E40" w:rsidP="00184ADB">
      <w:pPr>
        <w:rPr>
          <w:sz w:val="22"/>
          <w:szCs w:val="22"/>
        </w:rPr>
      </w:pPr>
      <w:r>
        <w:rPr>
          <w:sz w:val="22"/>
          <w:szCs w:val="22"/>
        </w:rPr>
        <w:t xml:space="preserve">Est </w:t>
      </w:r>
      <w:r w:rsidR="00184ADB" w:rsidRPr="00B0305E">
        <w:rPr>
          <w:sz w:val="22"/>
          <w:szCs w:val="22"/>
        </w:rPr>
        <w:t xml:space="preserve">élu le candidat obtenant </w:t>
      </w:r>
      <w:r w:rsidR="00A50D7F">
        <w:rPr>
          <w:sz w:val="22"/>
          <w:szCs w:val="22"/>
        </w:rPr>
        <w:t>le plus grand nombre de voix (</w:t>
      </w:r>
      <w:r w:rsidR="00184ADB" w:rsidRPr="00B0305E">
        <w:rPr>
          <w:sz w:val="22"/>
          <w:szCs w:val="22"/>
        </w:rPr>
        <w:t xml:space="preserve">majorité </w:t>
      </w:r>
      <w:r w:rsidR="00A50D7F">
        <w:rPr>
          <w:sz w:val="22"/>
          <w:szCs w:val="22"/>
        </w:rPr>
        <w:t>relative)</w:t>
      </w:r>
      <w:r w:rsidR="00184ADB" w:rsidRPr="00B0305E">
        <w:rPr>
          <w:sz w:val="22"/>
          <w:szCs w:val="22"/>
        </w:rPr>
        <w:t>.</w:t>
      </w:r>
    </w:p>
    <w:p w:rsidR="00A369BA" w:rsidRDefault="00A50D7F" w:rsidP="00A369BA">
      <w:pPr>
        <w:rPr>
          <w:sz w:val="22"/>
          <w:szCs w:val="22"/>
        </w:rPr>
      </w:pPr>
      <w:r>
        <w:rPr>
          <w:sz w:val="22"/>
          <w:szCs w:val="22"/>
        </w:rPr>
        <w:t>En</w:t>
      </w:r>
      <w:r w:rsidR="00184ADB" w:rsidRPr="00B0305E">
        <w:rPr>
          <w:sz w:val="22"/>
          <w:szCs w:val="22"/>
        </w:rPr>
        <w:t xml:space="preserve"> cas d'égalité du nombre de voix, il est procédé à un tirage au sort. </w:t>
      </w:r>
    </w:p>
    <w:p w:rsidR="00184ADB" w:rsidRPr="00B0305E" w:rsidRDefault="00184ADB" w:rsidP="00A369BA">
      <w:pPr>
        <w:rPr>
          <w:sz w:val="22"/>
          <w:szCs w:val="22"/>
        </w:rPr>
      </w:pPr>
      <w:r w:rsidRPr="00B0305E">
        <w:rPr>
          <w:sz w:val="22"/>
          <w:szCs w:val="22"/>
        </w:rPr>
        <w:t xml:space="preserve">En cas d'absence de candidat pour </w:t>
      </w:r>
      <w:r w:rsidR="00E73E40">
        <w:rPr>
          <w:sz w:val="22"/>
          <w:szCs w:val="22"/>
        </w:rPr>
        <w:t>le renouvellement du collège C</w:t>
      </w:r>
      <w:r w:rsidRPr="00B0305E">
        <w:rPr>
          <w:sz w:val="22"/>
          <w:szCs w:val="22"/>
        </w:rPr>
        <w:t>, il sera procédé, lors du dépouillement, à un tirage au sort  parmi le</w:t>
      </w:r>
      <w:r w:rsidR="00991D3C">
        <w:rPr>
          <w:sz w:val="22"/>
          <w:szCs w:val="22"/>
        </w:rPr>
        <w:t>s électeurs du collège concerné</w:t>
      </w:r>
      <w:r w:rsidRPr="00B0305E">
        <w:rPr>
          <w:sz w:val="22"/>
          <w:szCs w:val="22"/>
        </w:rPr>
        <w:t>. L</w:t>
      </w:r>
      <w:r w:rsidR="00E73E40">
        <w:rPr>
          <w:sz w:val="22"/>
          <w:szCs w:val="22"/>
        </w:rPr>
        <w:t>a</w:t>
      </w:r>
      <w:r w:rsidRPr="00B0305E">
        <w:rPr>
          <w:sz w:val="22"/>
          <w:szCs w:val="22"/>
        </w:rPr>
        <w:t xml:space="preserve"> personne tirée au sort </w:t>
      </w:r>
      <w:r w:rsidR="00E73E40">
        <w:rPr>
          <w:sz w:val="22"/>
          <w:szCs w:val="22"/>
        </w:rPr>
        <w:t>a</w:t>
      </w:r>
      <w:r w:rsidR="00E73E40" w:rsidRPr="00B0305E">
        <w:rPr>
          <w:sz w:val="22"/>
          <w:szCs w:val="22"/>
        </w:rPr>
        <w:t xml:space="preserve"> </w:t>
      </w:r>
      <w:r w:rsidRPr="00B0305E">
        <w:rPr>
          <w:sz w:val="22"/>
          <w:szCs w:val="22"/>
        </w:rPr>
        <w:t>la facu</w:t>
      </w:r>
      <w:r w:rsidR="00B021F1">
        <w:rPr>
          <w:sz w:val="22"/>
          <w:szCs w:val="22"/>
        </w:rPr>
        <w:t xml:space="preserve">lté de refuser </w:t>
      </w:r>
      <w:r w:rsidR="00E73E40">
        <w:rPr>
          <w:sz w:val="22"/>
          <w:szCs w:val="22"/>
        </w:rPr>
        <w:t xml:space="preserve">sa </w:t>
      </w:r>
      <w:r w:rsidR="00B021F1">
        <w:rPr>
          <w:sz w:val="22"/>
          <w:szCs w:val="22"/>
        </w:rPr>
        <w:t>désignation</w:t>
      </w:r>
      <w:r w:rsidRPr="00B0305E">
        <w:rPr>
          <w:sz w:val="22"/>
          <w:szCs w:val="22"/>
        </w:rPr>
        <w:t xml:space="preserve">. </w:t>
      </w:r>
    </w:p>
    <w:p w:rsidR="00184ADB" w:rsidRPr="00B0305E" w:rsidRDefault="00184ADB" w:rsidP="00184ADB">
      <w:pPr>
        <w:spacing w:before="120"/>
        <w:rPr>
          <w:sz w:val="22"/>
          <w:szCs w:val="22"/>
        </w:rPr>
      </w:pPr>
      <w:r w:rsidRPr="00B0305E">
        <w:rPr>
          <w:sz w:val="22"/>
          <w:szCs w:val="22"/>
        </w:rPr>
        <w:t xml:space="preserve">Les résultats sont proclamés immédiatement à l’issue du dépouillement. </w:t>
      </w:r>
    </w:p>
    <w:p w:rsidR="00184ADB" w:rsidRDefault="00B021F1" w:rsidP="00184ADB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Les résultats sont affichés </w:t>
      </w:r>
      <w:r w:rsidR="00184ADB" w:rsidRPr="00B0305E">
        <w:rPr>
          <w:sz w:val="22"/>
          <w:szCs w:val="22"/>
        </w:rPr>
        <w:t xml:space="preserve">au plus tard </w:t>
      </w:r>
      <w:r w:rsidR="009B691E">
        <w:rPr>
          <w:sz w:val="22"/>
          <w:szCs w:val="22"/>
        </w:rPr>
        <w:t>trois</w:t>
      </w:r>
      <w:r w:rsidR="00184ADB" w:rsidRPr="00B0305E">
        <w:rPr>
          <w:sz w:val="22"/>
          <w:szCs w:val="22"/>
        </w:rPr>
        <w:t xml:space="preserve"> jour</w:t>
      </w:r>
      <w:r w:rsidR="009B691E">
        <w:rPr>
          <w:sz w:val="22"/>
          <w:szCs w:val="22"/>
        </w:rPr>
        <w:t>s</w:t>
      </w:r>
      <w:r w:rsidR="00184ADB" w:rsidRPr="00B0305E">
        <w:rPr>
          <w:sz w:val="22"/>
          <w:szCs w:val="22"/>
        </w:rPr>
        <w:t xml:space="preserve"> après le dépouillement.</w:t>
      </w:r>
    </w:p>
    <w:p w:rsidR="006360BF" w:rsidRPr="00B0305E" w:rsidRDefault="006360BF" w:rsidP="00184ADB">
      <w:pPr>
        <w:spacing w:before="120"/>
        <w:rPr>
          <w:b/>
          <w:sz w:val="22"/>
          <w:szCs w:val="22"/>
          <w:u w:val="single"/>
        </w:rPr>
      </w:pPr>
      <w:r>
        <w:rPr>
          <w:sz w:val="22"/>
          <w:szCs w:val="22"/>
        </w:rPr>
        <w:t>Le représentant du collège C sera élu jusqu’à la fin du contrat de Laboratoire</w:t>
      </w:r>
      <w:r w:rsidR="00232BCF">
        <w:rPr>
          <w:sz w:val="22"/>
          <w:szCs w:val="22"/>
        </w:rPr>
        <w:t xml:space="preserve"> en cours</w:t>
      </w:r>
      <w:r w:rsidR="000C7C8D">
        <w:rPr>
          <w:sz w:val="22"/>
          <w:szCs w:val="22"/>
        </w:rPr>
        <w:t>. Il est rappelé que tout membre élu du Conseil de laboratoire quittant définitivement celui-ci cesse de faire partie de ce Conseil et sera remplacé par voie d’élection.</w:t>
      </w:r>
    </w:p>
    <w:p w:rsidR="00184ADB" w:rsidRPr="00B0305E" w:rsidRDefault="00184ADB" w:rsidP="00667499">
      <w:pPr>
        <w:spacing w:before="100" w:beforeAutospacing="1" w:after="100" w:afterAutospacing="1"/>
        <w:rPr>
          <w:b/>
          <w:bCs/>
          <w:sz w:val="22"/>
          <w:szCs w:val="22"/>
          <w:lang w:eastAsia="fr-FR"/>
        </w:rPr>
      </w:pPr>
      <w:r w:rsidRPr="00B0305E">
        <w:rPr>
          <w:b/>
          <w:bCs/>
          <w:sz w:val="22"/>
          <w:szCs w:val="22"/>
          <w:lang w:eastAsia="fr-FR"/>
        </w:rPr>
        <w:t>Contestation</w:t>
      </w:r>
    </w:p>
    <w:p w:rsidR="00184ADB" w:rsidRPr="00B0305E" w:rsidRDefault="00184ADB" w:rsidP="00184ADB">
      <w:pPr>
        <w:rPr>
          <w:bCs/>
          <w:sz w:val="22"/>
          <w:szCs w:val="22"/>
          <w:lang w:eastAsia="fr-FR"/>
        </w:rPr>
      </w:pPr>
      <w:r w:rsidRPr="00B0305E">
        <w:rPr>
          <w:bCs/>
          <w:sz w:val="22"/>
          <w:szCs w:val="22"/>
          <w:lang w:eastAsia="fr-FR"/>
        </w:rPr>
        <w:t xml:space="preserve">Les éventuelles contestations sur les opérations électorales sont à adresser, dans les trois jours suivant la </w:t>
      </w:r>
      <w:r w:rsidR="008D75D5">
        <w:rPr>
          <w:bCs/>
          <w:sz w:val="22"/>
          <w:szCs w:val="22"/>
          <w:lang w:eastAsia="fr-FR"/>
        </w:rPr>
        <w:t>publication des résultats, à la directrice du laboratoire,</w:t>
      </w:r>
      <w:r w:rsidRPr="00B0305E">
        <w:rPr>
          <w:bCs/>
          <w:sz w:val="22"/>
          <w:szCs w:val="22"/>
          <w:lang w:eastAsia="fr-FR"/>
        </w:rPr>
        <w:t xml:space="preserve"> qui statue dans les cinq jours.</w:t>
      </w:r>
    </w:p>
    <w:p w:rsidR="00184ADB" w:rsidRPr="00B0305E" w:rsidRDefault="00184ADB" w:rsidP="00667499">
      <w:pPr>
        <w:spacing w:before="100" w:beforeAutospacing="1" w:after="100" w:afterAutospacing="1"/>
        <w:rPr>
          <w:b/>
          <w:bCs/>
          <w:sz w:val="22"/>
          <w:szCs w:val="22"/>
          <w:lang w:eastAsia="fr-FR"/>
        </w:rPr>
      </w:pPr>
      <w:r w:rsidRPr="00B0305E">
        <w:rPr>
          <w:b/>
          <w:bCs/>
          <w:sz w:val="22"/>
          <w:szCs w:val="22"/>
          <w:lang w:eastAsia="fr-FR"/>
        </w:rPr>
        <w:t>Publicité</w:t>
      </w:r>
    </w:p>
    <w:p w:rsidR="00184ADB" w:rsidRPr="00B0305E" w:rsidRDefault="00184ADB" w:rsidP="00184ADB">
      <w:pPr>
        <w:rPr>
          <w:sz w:val="22"/>
          <w:szCs w:val="22"/>
          <w:lang w:eastAsia="fr-FR"/>
        </w:rPr>
      </w:pPr>
      <w:r w:rsidRPr="00B0305E">
        <w:rPr>
          <w:sz w:val="22"/>
          <w:szCs w:val="22"/>
          <w:lang w:eastAsia="fr-FR"/>
        </w:rPr>
        <w:t>Le règlement de consultation, le calendrier des opérations électorales, la liste électorale, la liste des candidats et leur éventuelle profession de foi, les résultats du scrutin seront</w:t>
      </w:r>
      <w:r w:rsidR="00A50D7F">
        <w:rPr>
          <w:sz w:val="22"/>
          <w:szCs w:val="22"/>
          <w:lang w:eastAsia="fr-FR"/>
        </w:rPr>
        <w:t xml:space="preserve"> communiqués aux électeurs par </w:t>
      </w:r>
      <w:r w:rsidRPr="00B0305E">
        <w:rPr>
          <w:sz w:val="22"/>
          <w:szCs w:val="22"/>
          <w:lang w:eastAsia="fr-FR"/>
        </w:rPr>
        <w:t>courriel, affichage</w:t>
      </w:r>
      <w:r w:rsidR="005B30E4">
        <w:rPr>
          <w:sz w:val="22"/>
          <w:szCs w:val="22"/>
          <w:lang w:eastAsia="fr-FR"/>
        </w:rPr>
        <w:t xml:space="preserve"> sur l</w:t>
      </w:r>
      <w:r w:rsidR="00173032">
        <w:rPr>
          <w:sz w:val="22"/>
          <w:szCs w:val="22"/>
          <w:lang w:eastAsia="fr-FR"/>
        </w:rPr>
        <w:t xml:space="preserve">a porte du secrétariat du CID </w:t>
      </w:r>
      <w:r w:rsidR="005B30E4">
        <w:rPr>
          <w:sz w:val="22"/>
          <w:szCs w:val="22"/>
          <w:lang w:eastAsia="fr-FR"/>
        </w:rPr>
        <w:t xml:space="preserve">au </w:t>
      </w:r>
      <w:r w:rsidR="00173032">
        <w:rPr>
          <w:sz w:val="22"/>
          <w:szCs w:val="22"/>
          <w:lang w:eastAsia="fr-FR"/>
        </w:rPr>
        <w:t>1</w:t>
      </w:r>
      <w:r w:rsidR="00173032" w:rsidRPr="00173032">
        <w:rPr>
          <w:sz w:val="22"/>
          <w:szCs w:val="22"/>
          <w:vertAlign w:val="superscript"/>
          <w:lang w:eastAsia="fr-FR"/>
        </w:rPr>
        <w:t>er</w:t>
      </w:r>
      <w:r w:rsidR="00173032">
        <w:rPr>
          <w:sz w:val="22"/>
          <w:szCs w:val="22"/>
          <w:lang w:eastAsia="fr-FR"/>
        </w:rPr>
        <w:t xml:space="preserve"> </w:t>
      </w:r>
      <w:r w:rsidR="005B30E4">
        <w:rPr>
          <w:sz w:val="22"/>
          <w:szCs w:val="22"/>
          <w:lang w:eastAsia="fr-FR"/>
        </w:rPr>
        <w:t xml:space="preserve">étage </w:t>
      </w:r>
      <w:r w:rsidR="00173032">
        <w:rPr>
          <w:sz w:val="22"/>
          <w:szCs w:val="22"/>
          <w:lang w:eastAsia="fr-FR"/>
        </w:rPr>
        <w:t>de l’UFR DSEP</w:t>
      </w:r>
      <w:r w:rsidRPr="00B0305E">
        <w:rPr>
          <w:sz w:val="22"/>
          <w:szCs w:val="22"/>
          <w:lang w:eastAsia="fr-FR"/>
        </w:rPr>
        <w:t xml:space="preserve">, </w:t>
      </w:r>
      <w:r w:rsidR="00E3645F">
        <w:rPr>
          <w:sz w:val="22"/>
          <w:szCs w:val="22"/>
          <w:lang w:eastAsia="fr-FR"/>
        </w:rPr>
        <w:t>et consultation au secrétariat</w:t>
      </w:r>
      <w:r w:rsidRPr="00B0305E">
        <w:rPr>
          <w:sz w:val="22"/>
          <w:szCs w:val="22"/>
          <w:lang w:eastAsia="fr-FR"/>
        </w:rPr>
        <w:t>).</w:t>
      </w:r>
    </w:p>
    <w:sectPr w:rsidR="00184ADB" w:rsidRPr="00B0305E" w:rsidSect="00AC57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D49B3"/>
    <w:multiLevelType w:val="multilevel"/>
    <w:tmpl w:val="1768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C8742E"/>
    <w:multiLevelType w:val="hybridMultilevel"/>
    <w:tmpl w:val="AA76080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1521880"/>
    <w:multiLevelType w:val="hybridMultilevel"/>
    <w:tmpl w:val="34BA3306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462301B7"/>
    <w:multiLevelType w:val="hybridMultilevel"/>
    <w:tmpl w:val="CC160E9A"/>
    <w:lvl w:ilvl="0" w:tplc="B66CF8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35EAA"/>
    <w:multiLevelType w:val="hybridMultilevel"/>
    <w:tmpl w:val="C3F88D6A"/>
    <w:lvl w:ilvl="0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50A93077"/>
    <w:multiLevelType w:val="hybridMultilevel"/>
    <w:tmpl w:val="9BB61484"/>
    <w:lvl w:ilvl="0" w:tplc="1EC82C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208AC"/>
    <w:multiLevelType w:val="hybridMultilevel"/>
    <w:tmpl w:val="5BD21C30"/>
    <w:lvl w:ilvl="0" w:tplc="04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C4"/>
    <w:rsid w:val="000457E6"/>
    <w:rsid w:val="00082E9E"/>
    <w:rsid w:val="000C0D45"/>
    <w:rsid w:val="000C7C8D"/>
    <w:rsid w:val="0014516E"/>
    <w:rsid w:val="0015591D"/>
    <w:rsid w:val="00165644"/>
    <w:rsid w:val="00173032"/>
    <w:rsid w:val="00184ADB"/>
    <w:rsid w:val="001D0369"/>
    <w:rsid w:val="001E3CF8"/>
    <w:rsid w:val="002258A5"/>
    <w:rsid w:val="00232BCF"/>
    <w:rsid w:val="00266864"/>
    <w:rsid w:val="00285B4F"/>
    <w:rsid w:val="002A5735"/>
    <w:rsid w:val="002E669A"/>
    <w:rsid w:val="002F076A"/>
    <w:rsid w:val="003038F9"/>
    <w:rsid w:val="00311355"/>
    <w:rsid w:val="00375357"/>
    <w:rsid w:val="00376C2D"/>
    <w:rsid w:val="0038076D"/>
    <w:rsid w:val="003B7312"/>
    <w:rsid w:val="003C417F"/>
    <w:rsid w:val="00422FD4"/>
    <w:rsid w:val="00435ED1"/>
    <w:rsid w:val="004744BB"/>
    <w:rsid w:val="00476C6C"/>
    <w:rsid w:val="00481062"/>
    <w:rsid w:val="00496EBB"/>
    <w:rsid w:val="004D7486"/>
    <w:rsid w:val="004F4842"/>
    <w:rsid w:val="0051194C"/>
    <w:rsid w:val="00594175"/>
    <w:rsid w:val="005A0F33"/>
    <w:rsid w:val="005B30E4"/>
    <w:rsid w:val="005C2929"/>
    <w:rsid w:val="005D7D3B"/>
    <w:rsid w:val="00600EB9"/>
    <w:rsid w:val="006360BF"/>
    <w:rsid w:val="006525B7"/>
    <w:rsid w:val="006555B6"/>
    <w:rsid w:val="00655822"/>
    <w:rsid w:val="00667499"/>
    <w:rsid w:val="006712E7"/>
    <w:rsid w:val="006A6828"/>
    <w:rsid w:val="006A730B"/>
    <w:rsid w:val="006D7A3C"/>
    <w:rsid w:val="006E6EEF"/>
    <w:rsid w:val="00735221"/>
    <w:rsid w:val="00754F91"/>
    <w:rsid w:val="00761BCA"/>
    <w:rsid w:val="00794434"/>
    <w:rsid w:val="007B54B6"/>
    <w:rsid w:val="008219B6"/>
    <w:rsid w:val="008A5430"/>
    <w:rsid w:val="008D63DB"/>
    <w:rsid w:val="008D75D5"/>
    <w:rsid w:val="00904EB5"/>
    <w:rsid w:val="009077DF"/>
    <w:rsid w:val="00914746"/>
    <w:rsid w:val="009278C8"/>
    <w:rsid w:val="009357AC"/>
    <w:rsid w:val="0096314E"/>
    <w:rsid w:val="00971AB5"/>
    <w:rsid w:val="00981C43"/>
    <w:rsid w:val="0099110D"/>
    <w:rsid w:val="00991D3C"/>
    <w:rsid w:val="009B1F07"/>
    <w:rsid w:val="009B691E"/>
    <w:rsid w:val="00A0234E"/>
    <w:rsid w:val="00A14B6F"/>
    <w:rsid w:val="00A369BA"/>
    <w:rsid w:val="00A43123"/>
    <w:rsid w:val="00A50D7F"/>
    <w:rsid w:val="00A61CE0"/>
    <w:rsid w:val="00A65B35"/>
    <w:rsid w:val="00A86752"/>
    <w:rsid w:val="00AC57B4"/>
    <w:rsid w:val="00B021F1"/>
    <w:rsid w:val="00B06E8E"/>
    <w:rsid w:val="00B229BD"/>
    <w:rsid w:val="00B23BA2"/>
    <w:rsid w:val="00B24B94"/>
    <w:rsid w:val="00B66915"/>
    <w:rsid w:val="00B7402F"/>
    <w:rsid w:val="00B800E0"/>
    <w:rsid w:val="00BA1BA3"/>
    <w:rsid w:val="00BD41C7"/>
    <w:rsid w:val="00BD789B"/>
    <w:rsid w:val="00C31667"/>
    <w:rsid w:val="00CE4657"/>
    <w:rsid w:val="00D055CA"/>
    <w:rsid w:val="00D33420"/>
    <w:rsid w:val="00DA2644"/>
    <w:rsid w:val="00DB6807"/>
    <w:rsid w:val="00DC17E9"/>
    <w:rsid w:val="00DF2635"/>
    <w:rsid w:val="00E348DC"/>
    <w:rsid w:val="00E3645F"/>
    <w:rsid w:val="00E3683A"/>
    <w:rsid w:val="00E455C4"/>
    <w:rsid w:val="00E73E40"/>
    <w:rsid w:val="00EA20F8"/>
    <w:rsid w:val="00ED4CFE"/>
    <w:rsid w:val="00EF4D0A"/>
    <w:rsid w:val="00F211D8"/>
    <w:rsid w:val="00F37F55"/>
    <w:rsid w:val="00F76FA6"/>
    <w:rsid w:val="00F956A0"/>
    <w:rsid w:val="00FC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D2C4"/>
  <w15:docId w15:val="{475B637B-C1F2-4BBB-89DD-BB6CD828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4ADB"/>
    <w:pPr>
      <w:spacing w:line="276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4ADB"/>
    <w:pPr>
      <w:spacing w:before="100" w:beforeAutospacing="1" w:after="100" w:afterAutospacing="1" w:line="240" w:lineRule="auto"/>
      <w:jc w:val="left"/>
    </w:pPr>
    <w:rPr>
      <w:lang w:eastAsia="fr-FR"/>
    </w:rPr>
  </w:style>
  <w:style w:type="paragraph" w:styleId="Paragraphedeliste">
    <w:name w:val="List Paragraph"/>
    <w:basedOn w:val="Normal"/>
    <w:uiPriority w:val="34"/>
    <w:qFormat/>
    <w:rsid w:val="00184ADB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1194C"/>
    <w:pPr>
      <w:pBdr>
        <w:bottom w:val="single" w:sz="8" w:space="4" w:color="4F81BD"/>
      </w:pBdr>
      <w:spacing w:after="300" w:line="240" w:lineRule="auto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5119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51194C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2F076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076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F076A"/>
    <w:rPr>
      <w:rFonts w:ascii="Times New Roman" w:eastAsia="Times New Roman" w:hAnsi="Times New Roman"/>
      <w:lang w:eastAsia="pl-P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07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076A"/>
    <w:rPr>
      <w:rFonts w:ascii="Times New Roman" w:eastAsia="Times New Roman" w:hAnsi="Times New Roman"/>
      <w:b/>
      <w:bCs/>
      <w:lang w:eastAsia="pl-P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07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076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pple-tab-span">
    <w:name w:val="apple-tab-span"/>
    <w:basedOn w:val="Policepardfaut"/>
    <w:rsid w:val="00981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6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es%20Documents\LEDi\MISE%20EN%20PLACE%20LEDi\LEDI%20r&#232;glement%20de%20consultation%20pour%20le%20conseil%20de%20laboratoire%20-%20version%20valid&#233;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LEDI règlement de consultation pour le conseil de laboratoire - version validée</Template>
  <TotalTime>4</TotalTime>
  <Pages>2</Pages>
  <Words>751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National de la Recherche Scientifique</Company>
  <LinksUpToDate>false</LinksUpToDate>
  <CharactersWithSpaces>4873</CharactersWithSpaces>
  <SharedDoc>false</SharedDoc>
  <HLinks>
    <vt:vector size="6" baseType="variant">
      <vt:variant>
        <vt:i4>5308505</vt:i4>
      </vt:variant>
      <vt:variant>
        <vt:i4>0</vt:i4>
      </vt:variant>
      <vt:variant>
        <vt:i4>0</vt:i4>
      </vt:variant>
      <vt:variant>
        <vt:i4>5</vt:i4>
      </vt:variant>
      <vt:variant>
        <vt:lpwstr>http://www.dsi.cnrs.fr/rmlr/textesintegraux/volume2/272-dec920368sosi.htm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Emilie Chartier</cp:lastModifiedBy>
  <cp:revision>2</cp:revision>
  <cp:lastPrinted>2019-10-04T08:54:00Z</cp:lastPrinted>
  <dcterms:created xsi:type="dcterms:W3CDTF">2020-02-06T15:24:00Z</dcterms:created>
  <dcterms:modified xsi:type="dcterms:W3CDTF">2020-02-06T15:24:00Z</dcterms:modified>
</cp:coreProperties>
</file>